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единовременной выплаты в размере 500 тысяч рублей</w:t>
      </w:r>
      <w:r>
        <w:rPr/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военнослужащим (в том числе уволенным), мобилизованным, командированным лицам (в том числе уволенным), волонтёрам, добровольцам, ставшим инвалидами вследствие ранения, контузии, увечья или заболевания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 по установленной форме;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справка о регистрации по месту жительства на территории Челябинской области, выданная территориальным органом федерального органа исполнительной власти, уполномоченного на осуществление функций по контролю и надзору в сфере миграции (запрашивается органами социальной защиты посредством межведомственного взаимодействия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</w:t>
      </w:r>
      <w:r>
        <w:rPr>
          <w:rFonts w:cs="Times New Roman" w:ascii="Times New Roman" w:hAnsi="Times New Roman"/>
          <w:b/>
          <w:bCs/>
          <w:i/>
          <w:sz w:val="28"/>
          <w:szCs w:val="28"/>
        </w:rPr>
        <w:t>для военнослужащих, мобилизованных, добровольцев</w:t>
      </w:r>
      <w:r>
        <w:rPr>
          <w:rFonts w:cs="Times New Roman" w:ascii="Times New Roman" w:hAnsi="Times New Roman"/>
          <w:i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документы (сведения), подтверждающие прохождение военной службы (службы) и участие в специальной военной операции;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для командированных лиц</w:t>
      </w:r>
      <w:r>
        <w:rPr>
          <w:rFonts w:cs="Times New Roman" w:ascii="Times New Roman" w:hAnsi="Times New Roman"/>
          <w:i/>
          <w:sz w:val="28"/>
          <w:szCs w:val="28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 xml:space="preserve">- </w:t>
      </w:r>
      <w:r>
        <w:rPr>
          <w:rFonts w:cs="Times New Roman" w:ascii="Times New Roman" w:hAnsi="Times New Roman"/>
          <w:sz w:val="28"/>
          <w:szCs w:val="28"/>
        </w:rPr>
        <w:t>документы (сведения), подтверждающие замещение государственных или муниципальных должностей, либо должностей государственной гражданской или муниципальной службы, либо нахождение в трудовых отношениях с органом, организацией или учреждением;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документы (сведения), подтверждающие направление (командирование) для выполнения задач, работ (оказания услуг) на территориях Донецкой Народной Республики и Луганской Народной Республики и непосредственное участие в выполнении задач, работ (оказании услуг);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для волонтеров</w:t>
      </w:r>
      <w:r>
        <w:rPr>
          <w:rFonts w:cs="Times New Roman" w:ascii="Times New Roman" w:hAnsi="Times New Roman"/>
          <w:i/>
          <w:sz w:val="28"/>
          <w:szCs w:val="28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документы (сведения), подтверждающие осуществление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документы (сведения) об установлении инвалидности;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документы (сведения), подтверждающие причинную связь инвалидности с увечьем или заболеванием, полученными при участии в специальной военной операции;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реквизиты счета, открытого в кредитной организации;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документы, удостоверяющие полномочия законного представителя и его личность (в случае если от имени гражданина выступает его представитель).</w:t>
      </w:r>
    </w:p>
    <w:sectPr>
      <w:type w:val="nextPage"/>
      <w:pgSz w:w="11906" w:h="16838"/>
      <w:pgMar w:left="85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1</Pages>
  <Words>241</Words>
  <Characters>1920</Characters>
  <CharactersWithSpaces>2147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2022-12-06T08:55:00Z</dcterms:created>
  <dc:creator>Акимова Светлана Владимировна</dc:creator>
  <dc:description/>
  <dc:language>ru-RU</dc:language>
  <cp:lastModifiedBy/>
  <dcterms:modified xsi:type="dcterms:W3CDTF">2023-07-11T13:21:11Z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